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146848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</w:t>
      </w:r>
      <w:r w:rsidRPr="00146848">
        <w:rPr>
          <w:rFonts w:ascii="Times New Roman" w:hAnsi="Times New Roman" w:cs="Times New Roman"/>
          <w:sz w:val="24"/>
          <w:szCs w:val="24"/>
        </w:rPr>
        <w:br/>
      </w:r>
      <w:r w:rsidRPr="00146848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  <w:r w:rsidRPr="00146848">
        <w:rPr>
          <w:rFonts w:ascii="Times New Roman" w:hAnsi="Times New Roman" w:cs="Times New Roman"/>
          <w:sz w:val="24"/>
          <w:szCs w:val="24"/>
        </w:rPr>
        <w:br/>
      </w:r>
      <w:r w:rsidRPr="00146848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  <w:r w:rsidRPr="00146848">
        <w:rPr>
          <w:rFonts w:ascii="Times New Roman" w:hAnsi="Times New Roman" w:cs="Times New Roman"/>
          <w:sz w:val="24"/>
          <w:szCs w:val="24"/>
        </w:rPr>
        <w:br/>
      </w:r>
      <w:r w:rsidRPr="00146848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  <w:r w:rsidRPr="00146848">
        <w:rPr>
          <w:rFonts w:ascii="Times New Roman" w:hAnsi="Times New Roman" w:cs="Times New Roman"/>
          <w:sz w:val="24"/>
          <w:szCs w:val="24"/>
        </w:rPr>
        <w:br/>
      </w:r>
      <w:r w:rsidRPr="00146848">
        <w:rPr>
          <w:rFonts w:ascii="Times New Roman" w:hAnsi="Times New Roman" w:cs="Times New Roman"/>
          <w:sz w:val="24"/>
          <w:szCs w:val="24"/>
          <w:shd w:val="clear" w:color="auto" w:fill="FFFFFF"/>
        </w:rPr>
        <w:t>от 8 апреля 2015 года № 174</w:t>
      </w: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Pr="00146848" w:rsidRDefault="00146848" w:rsidP="0014684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государственных услуг</w:t>
      </w:r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"Обследование и оказание </w:t>
      </w:r>
      <w:proofErr w:type="spellStart"/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t>психолого-медико-педагогической</w:t>
      </w:r>
      <w:proofErr w:type="spellEnd"/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br/>
        <w:t>консультативной помощи детям с ограниченными возможностями"</w:t>
      </w:r>
    </w:p>
    <w:p w:rsidR="00146848" w:rsidRPr="00146848" w:rsidRDefault="00146848" w:rsidP="0014684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46848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0" w:name="z8"/>
      <w:bookmarkEnd w:id="0"/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1. Государственная услуга "Обследование и оказание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психолого-медико-педагогической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консультативной помощи детям с ограниченными возможностями" (далее - государственная услуга).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3. Государственная услуга оказывается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- педагогическими консультациями (далее -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Прием заявления и выдача результата оказания государственной услуги осуществляются через канцелярию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46848" w:rsidRPr="00146848" w:rsidRDefault="00146848" w:rsidP="0014684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t>2. Порядок оказания государственной услуги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4. Сроки оказания государственной услуги: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1) регистрация в журнале предварительной записи - не более 15 минут;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2) с момента сдачи пакета документов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проведения первичного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психолого-медико-педагогического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обследования и консультирования - ожидание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психолого-медико-педагогического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обследования - 30 календарных дней;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3) проведение первичного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психолого-медико-педагогического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обследования и консультирования - 1 (один) час;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4) максимально допустимое время ожидания для сдачи пакета документов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не более 15 минут.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5. Форма оказания государственной услуги: бумажная.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6. Результатом оказания государственной услуги является письменное заключение с указанием рекомендуемых образовательных, медицинских и социальных услуг, типа образовательной программы.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Форма предоставления результата оказания государственной услуги: бумажная.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7. Государственная услуга оказывается бесплатно физическим лицам (далее -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8. График работы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 включительно, кроме выходных и праздничных дней, согласно </w:t>
      </w:r>
      <w:hyperlink r:id="rId4" w:anchor="z84" w:history="1">
        <w:r w:rsidRPr="0014684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Трудовому кодексу</w:t>
        </w:r>
      </w:hyperlink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Республики Казахстан и в соответствии установленным графиком </w:t>
      </w: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работы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указанным на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разделе "Государственная услуга".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Прием заявления и выдача результата осуществляется с 9.00 до 17.30 часов в соответствии установленным графиком работы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Предусмотрена предварительная запись по телефону и/или при непосредственном обращении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9. Перечень документов, необходимых для оказания государственной услуги при обращении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1) копия </w:t>
      </w:r>
      <w:hyperlink r:id="rId5" w:anchor="z35" w:history="1">
        <w:r w:rsidRPr="0014684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свидетельства</w:t>
        </w:r>
      </w:hyperlink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о рождении (оригинал для сверки);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2) копия заключения об инвалидности (при наличии);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3) </w:t>
      </w:r>
      <w:hyperlink r:id="rId6" w:anchor="z207" w:history="1">
        <w:r w:rsidRPr="0014684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заключение</w:t>
        </w:r>
      </w:hyperlink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врачебно-консультационной комиссии о необходимости обучения на дому по состоянию здоровья (для детей обучающихся на дому).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При необходимости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углубленного обследования дополнительно запрашивает следующие документы: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1) формы первичной медицинской документации организаций здравоохранения: </w:t>
      </w:r>
      <w:hyperlink r:id="rId7" w:anchor="z443" w:history="1">
        <w:r w:rsidRPr="0014684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форму № 112/у</w:t>
        </w:r>
      </w:hyperlink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"История развития ребенка", </w:t>
      </w:r>
      <w:hyperlink r:id="rId8" w:anchor="z200" w:history="1">
        <w:r w:rsidRPr="0014684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форму № 027/у</w:t>
        </w:r>
      </w:hyperlink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"Выписка из медицинской карты амбулаторного, стационарного больного", утвержденные приказом и.о. Министра здравоохранения Республики Казахстан от 23 ноября 2010 года № 907 (зарегистрированный в Реестре государственной регистрации нормативных правовых актов за № 6697);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2) психолого-педагогическую характеристику из организации образования;</w:t>
      </w:r>
    </w:p>
    <w:p w:rsid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3) письменные работы по языку обучения, математике, рисунки и другие результаты деятельности.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46848" w:rsidRPr="00146848" w:rsidRDefault="00146848" w:rsidP="0014684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t>3. Порядок обжалования решений, действий (бездействия)</w:t>
      </w:r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t xml:space="preserve"> в местные исполнительные органы города</w:t>
      </w:r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br/>
        <w:t>республиканского значения и столицы, района (города областного</w:t>
      </w:r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br/>
        <w:t>значения), и (или) его должностных лиц по вопросам оказания</w:t>
      </w:r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государственных услуг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10. Обжалование решений, действий (бездействий)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местные исполнительные органы города республиканского значения и столицы, района (города областного значения), и (или) его должностных лиц по вопросам оказания государственных услуг: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подается в письменном виде: на имя руководителя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либо руководителя соответствующего местного исполнительного органа областей, города республиканского значения и столицы, района (города областного значения) по адресам, указанным на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разделе "Государственные услуги";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в жалобе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указывается фамилия и инициалы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лица, принявшего жалобу, почтовый адрес и контактный телефон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 Жалоба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государственных услуг, поступившая в адрес местного исполнительного органа города республиканского значения и столицы, района (города областного значения),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подлежит рассмотрению в течение пяти рабочих дней со дня ее регистрации.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В случае несогласия с результатами оказания государственной услуги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в </w:t>
      </w:r>
      <w:hyperlink r:id="rId9" w:anchor="z3" w:history="1">
        <w:r w:rsidRPr="0014684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уполномоченный орган</w:t>
        </w:r>
      </w:hyperlink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оценке и контролю за качеством оказания государственной услуги.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Информацию о порядке обжалования можно получить посредством единого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государственных услуг.</w:t>
      </w:r>
    </w:p>
    <w:p w:rsid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11. В случаях несогласия с результатами оказанной государственной услуги,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 </w:t>
      </w:r>
      <w:hyperlink r:id="rId10" w:anchor="z1455" w:history="1">
        <w:r w:rsidRPr="0014684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законодательством</w:t>
        </w:r>
      </w:hyperlink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порядке.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46848" w:rsidRPr="00146848" w:rsidRDefault="00146848" w:rsidP="0014684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t>4. Иные требования с учетом особенностей оказания</w:t>
      </w:r>
      <w:r w:rsidRPr="00146848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государственной услуги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12.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посредством </w:t>
      </w:r>
      <w:hyperlink r:id="rId11" w:anchor="z8" w:history="1">
        <w:r w:rsidRPr="0014684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 xml:space="preserve">единого </w:t>
        </w:r>
        <w:proofErr w:type="spellStart"/>
        <w:r w:rsidRPr="0014684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контакт-центра</w:t>
        </w:r>
        <w:proofErr w:type="spellEnd"/>
      </w:hyperlink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вопросам оказания государственных услуг.</w:t>
      </w:r>
    </w:p>
    <w:p w:rsidR="00146848" w:rsidRPr="00146848" w:rsidRDefault="00146848" w:rsidP="0014684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13. Контактные телефоны справочных служб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1468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разделе "Государственные услуги". Единый контакт-центр по вопросам оказания государственных услуг: 8-800-080-7777, 1414.</w:t>
      </w: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46848" w:rsidRPr="00146848" w:rsidRDefault="00146848" w:rsidP="0014684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sectPr w:rsidR="00146848" w:rsidRPr="00146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46848"/>
    <w:rsid w:val="00146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468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84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14684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14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1468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00000669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00000669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000006697" TargetMode="External"/><Relationship Id="rId11" Type="http://schemas.openxmlformats.org/officeDocument/2006/relationships/hyperlink" Target="http://adilet.zan.kz/rus/docs/V1600013324" TargetMode="External"/><Relationship Id="rId5" Type="http://schemas.openxmlformats.org/officeDocument/2006/relationships/hyperlink" Target="http://adilet.zan.kz/rus/docs/V15D0010173" TargetMode="External"/><Relationship Id="rId10" Type="http://schemas.openxmlformats.org/officeDocument/2006/relationships/hyperlink" Target="http://adilet.zan.kz/rus/docs/K1500000377" TargetMode="External"/><Relationship Id="rId4" Type="http://schemas.openxmlformats.org/officeDocument/2006/relationships/hyperlink" Target="http://adilet.zan.kz/rus/docs/K1500000414" TargetMode="External"/><Relationship Id="rId9" Type="http://schemas.openxmlformats.org/officeDocument/2006/relationships/hyperlink" Target="http://adilet.zan.kz/rus/docs/U16000003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997</Words>
  <Characters>5684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2018-08-10T09:27:00Z</dcterms:created>
  <dcterms:modified xsi:type="dcterms:W3CDTF">2018-08-10T09:29:00Z</dcterms:modified>
</cp:coreProperties>
</file>