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0CC" w:rsidRDefault="007B70CC" w:rsidP="007B70CC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7B70CC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П</w:t>
      </w:r>
      <w:proofErr w:type="spellStart"/>
      <w:r w:rsidRPr="007B70CC">
        <w:rPr>
          <w:rFonts w:ascii="Times New Roman" w:hAnsi="Times New Roman" w:cs="Times New Roman"/>
          <w:sz w:val="24"/>
          <w:szCs w:val="24"/>
          <w:shd w:val="clear" w:color="auto" w:fill="FFFFFF"/>
        </w:rPr>
        <w:t>риложение</w:t>
      </w:r>
      <w:proofErr w:type="spellEnd"/>
      <w:r w:rsidRPr="007B70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</w:t>
      </w:r>
    </w:p>
    <w:p w:rsidR="007B70CC" w:rsidRDefault="007B70CC" w:rsidP="007B70CC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7B70CC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</w:t>
      </w:r>
    </w:p>
    <w:p w:rsidR="007B70CC" w:rsidRDefault="007B70CC" w:rsidP="007B70CC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7B70CC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</w:p>
    <w:p w:rsidR="007B70CC" w:rsidRDefault="007B70CC" w:rsidP="007B70CC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7B70CC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7B70CC" w:rsidRDefault="007B70CC" w:rsidP="007B70CC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7B70CC">
        <w:rPr>
          <w:rFonts w:ascii="Times New Roman" w:hAnsi="Times New Roman" w:cs="Times New Roman"/>
          <w:sz w:val="24"/>
          <w:szCs w:val="24"/>
          <w:shd w:val="clear" w:color="auto" w:fill="FFFFFF"/>
        </w:rPr>
        <w:t>от 13 апреля 2015 года</w:t>
      </w:r>
    </w:p>
    <w:p w:rsidR="004545FA" w:rsidRDefault="007B70CC" w:rsidP="007B70CC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7B70CC">
        <w:rPr>
          <w:rFonts w:ascii="Times New Roman" w:hAnsi="Times New Roman" w:cs="Times New Roman"/>
          <w:sz w:val="24"/>
          <w:szCs w:val="24"/>
          <w:shd w:val="clear" w:color="auto" w:fill="FFFFFF"/>
        </w:rPr>
        <w:t>№ 198</w:t>
      </w:r>
    </w:p>
    <w:p w:rsidR="007B70CC" w:rsidRDefault="007B70CC" w:rsidP="007B70CC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7B70CC" w:rsidRPr="007B70CC" w:rsidRDefault="007B70CC" w:rsidP="007B70C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B70CC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</w:t>
      </w:r>
      <w:r w:rsidRPr="007B70CC">
        <w:rPr>
          <w:rFonts w:ascii="Times New Roman" w:eastAsia="Times New Roman" w:hAnsi="Times New Roman" w:cs="Times New Roman"/>
          <w:b/>
          <w:sz w:val="28"/>
          <w:szCs w:val="28"/>
        </w:rPr>
        <w:br/>
        <w:t>"Назначение выплаты пособия опекунам или попечителям</w:t>
      </w:r>
      <w:r w:rsidRPr="007B70CC">
        <w:rPr>
          <w:rFonts w:ascii="Times New Roman" w:eastAsia="Times New Roman" w:hAnsi="Times New Roman" w:cs="Times New Roman"/>
          <w:b/>
          <w:sz w:val="28"/>
          <w:szCs w:val="28"/>
        </w:rPr>
        <w:br/>
        <w:t>на содержание ребенка-сироты (детей-сирот)</w:t>
      </w:r>
      <w:r w:rsidRPr="007B70CC">
        <w:rPr>
          <w:rFonts w:ascii="Times New Roman" w:eastAsia="Times New Roman" w:hAnsi="Times New Roman" w:cs="Times New Roman"/>
          <w:b/>
          <w:sz w:val="28"/>
          <w:szCs w:val="28"/>
        </w:rPr>
        <w:br/>
        <w:t>и ребенка (детей), оставшегося без попечения родителей"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  <w:r w:rsidRPr="007B70CC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     Сноска. Приложение 7 в редакции приказа Министра образования и науки РК от 25.12.2017 </w:t>
      </w:r>
      <w:hyperlink r:id="rId4" w:anchor="24" w:history="1">
        <w:r w:rsidRPr="007B70CC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№ 650</w:t>
        </w:r>
      </w:hyperlink>
      <w:r w:rsidRPr="007B70CC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B70CC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7B70CC" w:rsidRPr="007B70CC" w:rsidRDefault="007B70CC" w:rsidP="007B70C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1. Государственная услуга "Назначение выплаты пособия опекунам или попечителям на содержание ребенка-сироты (детей-сирот) и ребенка (детей), оставшегося без попечения родителей" (далее – государственная услуга).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местными исполнительными органами городов Астаны и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Алматы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районов и городов областного значения (далее –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осуществляются через: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некоммерческое акционерное общество "Государственная корпорация "Правительство для граждан" (далее - Государственная корпорация);</w:t>
      </w: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веб-портал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"электронного правительства"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www.egov.kz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(далее – портал).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Pr="007B70CC" w:rsidRDefault="007B70CC" w:rsidP="007B70C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B70CC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с момента сдачи документов в Государственную корпорацию, а также при обращении на портал – 10 (десять) рабочих дней.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в Государственную корпорацию день приема не входит в срок оказания государственной услуги.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обеспечивает доставку результата государственной услуги в Государственную корпорацию, не позднее чем за сутки до истечения срока оказания государственной услуги;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максимально допустимое время ожидания для сдачи документов в Государственной корпорации – 15 минут;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максимально допустимое время обслуживания в Государственную корпорацию – 15 минут.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5. Форма оказания государственной услуги – электронная (частично автоматизированная) и (или) бумажная.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6. Результат оказания государственной услуги – решение о назначении пособия опекунам или попечителям на содержание ребенка-сироты (детей–сирот) и ребенка (детей), оставшегося без попечения родителей, по форме согласно приложению 1 к настоящему стандарту государственной услуги либо мотивированный ответ об отказе в оказании государственной услуги в случаях и по основаниям, предусмотренным пунктом 10 настоящего стандарта государственной услуги.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 - электронная и (или) бумажная.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обращения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за результатом оказания государственной услуги на бумажном носителе результат оказания государственной услуги оформляется в электронной форме, распечатывается, заверяется печатью и подписью уполномоченного лица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На портале результат оказания государственной услуги направляется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"личный кабинет" в форме электронного документа, подписанного электронной цифровой подписью (далее – ЭЦП) уполномоченного лица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физическим лицам (далее -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 бесплатно.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8. График работы: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осуществляется в порядке "электронной" очереди, по месту жительства несовершеннолетнего, без ускоренного обслуживания, возможно "бронирование" электронной очереди посредством портала;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портала: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Государственную корпорацию: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заявление опекуна или попечителя для назначения пособия по форме согласно приложению 2 к настоящему стандарту государственной услуги;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документ, удостоверяющий личность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(требуется для идентификации личности);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копия свидетельства о рождении ребенка (детей), в случае рождения ребенка (детей) до 13 августа 2007 года либо за пределами Республики Казахстан;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4) копия документов, подтверждающие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 длительном лечении в организациях здравоохранения, акт о подкидывании ребенка (детей), заявление об отказе от ребенка (детей), сведения об отце, записанного со слов матери;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копия договора об открытии лицевого счета на имя опекуна или попечителя в банке второго уровня или в организации, имеющей лицензию Национального банка Республики Казахстан на осуществление отдельных видов банковских операций;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6) сведения о доходах ребенка (детей) (документы, подтверждающие получение государственных социальных пособий и иных социальных выплат, алиментов, сведения об имеющихся доходах от имущества ребенка (детей).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Документы представляются в подлинниках для сверки, после чего подлинники возвращаются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на портал: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в форме электронного документа, подписанное ЭЦП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удостоверенное одноразовым паролем, в случае регистрации и подключения абонентского номера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предоставленного оператором сотовой связи, к учетной записи портала;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электронная копия свидетельства о рождении ребенка (детей) в случае рождения ребенка до 13 августа 2007 года либо за пределами Республики Казахстан;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электронная копия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 длительном лечении в организациях здравоохранения, акт о подкидывании ребенка (детей), заявление об отказе от ребенка (детей), сведения об отце, записанного со слов матери;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электронная копия договора об открытии лицевого счета на имя опекуна или попечителя в банке второго уровня или в организации, имеющей лицензию Национального банка Республики Казахстан на осуществление отдельных видов банковских операций;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5) электронные копии документов о доходах ребенка (детей), подтверждающие получение государственных социальных пособий и иных </w:t>
      </w: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социальных выплат, алиментов, сведения об имеющихся доходах от имущества ребенка (детей).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На портале прием электронного запроса осуществляется в "личном кабинете"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Сведения о документах, удостоверяющих личность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свидетельстве о рождении ребенка (детей) (в случае рождения ребенка после 13 августа 2007 года), справки об опеке и попечительстве, документы, подтверждающие получение государственных социальных пособий и иных социальных выплат работник Государственной корпорации и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Работник Государственной корпорации получает согласие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приеме документов через Государственную корпорацию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выдается расписка о приеме соответствующих документов.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Государственной корпорации выдача готовых документов осуществляется на основании расписки о приеме документов при предъявлении удостоверения личности (либо его представителя по нотариально заверенной доверенности).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Государственная корпорацию обеспечивает хранение результата в течение одного месяца, после чего передает его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дальнейшего хранения. При обращении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истечении одного месяца по запросу Государственной корпорации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обращения через портал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10. В случае предоставления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 согласно пункту 9 настоящего стандарта государственной услуги работник Государственной корпорации отказывает в приеме заявления и выдает расписку об отказе в приеме документов по форме согласно приложению 3 к настоящему стандарту государственной услуги.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Основаниями для отказа в оказании государственной услуги являются: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нахождение ребенка (детей) на полном государственном обеспечении в учреждении для детей-сирот и детей, оставшихся без попечения родителей, в медико-социальных учреждениях стационарного типа;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превышение суммы среднемесячных доходов ребенка (детей) среднемесячных расходов на содержание ребенка в учреждениях для детей-сирот и детей, оставшихся без попечения родителей, в соответствующей области, городе республиканского значения, столице;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3) наличие возможности родителей лично осуществлять воспитание и содержание своего ребенка, но добровольно передавших его под опеку или попечительство другим лицам (находятся в длительных служебных командировках, проживают раздельно с детьми, но имеют условия для их содержания и воспитания);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4) установление недостоверности документов, представленных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получения государственной услуги, и (или) данных (сведений), содержащихся в них;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5) несоответствие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 </w:t>
      </w:r>
      <w:hyperlink r:id="rId5" w:anchor="z1" w:history="1">
        <w:r w:rsidRPr="007B70CC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постановлением</w:t>
        </w:r>
      </w:hyperlink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Правительства Республики Казахстан от 30 марта 2012 года № 383 "Об утверждении Правил назначения и размера выплаты пособия опекунам или попечителям на содержание ребенка-сироты (детей-сирот) и ребенка (детей), оставшегося без попечения родителей";</w:t>
      </w: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6) в отношении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имеется вступившее в законную силу решение суда, на основании которого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лишен специального права, связанного с получением государственной услуги.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Pr="007B70CC" w:rsidRDefault="007B70CC" w:rsidP="007B70C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B70CC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(бездействия) местных исполнительных органов областей, города республиканского значения, столицы, районов, городов областного значения, а также </w:t>
      </w:r>
      <w:proofErr w:type="spellStart"/>
      <w:r w:rsidRPr="007B70CC">
        <w:rPr>
          <w:rFonts w:ascii="Times New Roman" w:eastAsia="Times New Roman" w:hAnsi="Times New Roman" w:cs="Times New Roman"/>
          <w:b/>
          <w:sz w:val="28"/>
          <w:szCs w:val="28"/>
        </w:rPr>
        <w:t>услугодателей</w:t>
      </w:r>
      <w:proofErr w:type="spellEnd"/>
      <w:r w:rsidRPr="007B70CC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их должностных лиц, Государственной корпорации и (или) их работников по вопросам оказания государственных услуг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11. Обжалование решений, действий (бездействия)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адресам, указанным в пункте 14 настоящего стандарта государственной услуги.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подается в письменной форме по почте либо нарочно через канцелярию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жалобе физического лица указывается его фамилия, имя, отчество (при его наличии), почтовый адрес, контактный телефон.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Жалоба на действия (бездействие) работника Государственной корпорации направляется руководителю Государственной корпорации по адресам и телефонам, указанным в пункте 14 настоящего стандарта государственной услуги.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Подтверждением принятия жалобы в Государственную корпорацию,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При обращении через портал информацию о порядке обжалования можно получить по телефону Единого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отправке жалобы через портал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(отметки о доставке, регистрации, исполнении, ответ о рассмотрении или отказе в рассмотрении).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услогополучателю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почте либо выдается нарочно в канцелярии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с жалобой в уполномоченный орган по оценке и контролю за качеством оказания государственных услуг.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12. В случаях несогласия с результатами оказанной государственной услуги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Pr="007B70CC" w:rsidRDefault="007B70CC" w:rsidP="007B70C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B70CC">
        <w:rPr>
          <w:rFonts w:ascii="Times New Roman" w:eastAsia="Times New Roman" w:hAnsi="Times New Roman" w:cs="Times New Roman"/>
          <w:b/>
          <w:sz w:val="28"/>
          <w:szCs w:val="28"/>
        </w:rPr>
        <w:t>Глава 4. 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13.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Услугополучателям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имеющим установленным законодательством порядке полную или частичную утрату способности или возможности осуществлять самообслуживание, самостоятельно передвигаться, ориентироваться прием документов, для оказания государственной услуги, производиться работником Государственной корпорации с выездом по месту жительства посредством обращения через Единый контакт-центр 1414, 8 800 080 7777.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14. Адреса мест оказания государственной услуги размещены на: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Государственной корпорации: www.gov4c.kz;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портале: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www.egov.kz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15.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</w:p>
    <w:p w:rsidR="007B70CC" w:rsidRP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16.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17. Контактные телефоны справочных служб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www.bala-kkk.kz</w:t>
      </w:r>
      <w:proofErr w:type="spellEnd"/>
      <w:r w:rsidRPr="007B70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7B70CC" w:rsidRDefault="007B70CC" w:rsidP="007B70CC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F869CD" w:rsidRDefault="00F869CD" w:rsidP="00F869CD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1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"Назначение выплаты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пособия опекунам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или попечителям на содержание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ребенка-сироты (детей-сирот)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ребенка (детей), оставшегося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без попечения родителей"</w:t>
      </w:r>
    </w:p>
    <w:p w:rsidR="00F869CD" w:rsidRDefault="00F869CD" w:rsidP="00F869CD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Решение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о назначении пособия опекуну или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попечителю на содержание ребенка-сироты (детей-сирот)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и ребенка (детей), оставшегося без попечения родителей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№ ___                                                 от "__" _______ 20___ года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(наименование органа)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№ дела 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Гражданин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ка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) 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(фамилия, имя, отчество (при его наличии))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Дата обращения 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Свидетельство о рождении ребенка (запись акта о рождении)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№ _____________ Дата выдачи _________________________ наименование органа,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выдавшего свидетельство о рождении ребенка (запись акта о рождении)______________________________________________________________________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Ф.И.О. (при его наличии) ребенка 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Дата рождения ребенка 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Решение органа о назначении опекуном или попечителем 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Дата назначения "___" _________ 20 __ года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Назначенная сумма пособия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с ______ 20 __ года по _______ 20 __ года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в сумме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______________________________________________тенге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(прописью)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Ф.И.О. (при его наличии) ребенка 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пособие с ________________ по ___________ в сумме ________ тенге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(прописью)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Отказано в назначении пособия по причине: 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Выплата пособия прекращена по причине: 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Место печати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Ф.И.О. (при его наличии) руководителя местного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исполнительного органа городов Астаны 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районов и городов областного значения 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(подпись)</w:t>
      </w: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2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"Назначение выплаты пособия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опекунам или попечителям на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содержание ребенка-сироты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(детей-сирот) и ребенка (детей),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оставшегося без попечения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родителей"</w:t>
      </w:r>
    </w:p>
    <w:p w:rsidR="00F869CD" w:rsidRDefault="00F869CD" w:rsidP="00F869CD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      (наименование органа)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Заявление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опекуна или попечителя для назначения пособия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Прошу назначить пособие на содержание ребенка (детей), оставшегося без попечения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родителей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(Ф.И.О. (при его наличии), дата рождения, ребенка (детей))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Фамилия__________________________________________________________________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Имя _______ Отчество (при его наличии) _______ опекуна или попечителя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Адрес 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Решение органа о назначении опекуном или попечителем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      ____________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_________________________________от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 "__" ______ 20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__года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Вид документа, удостоверяющего личность опекуна или попечителя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Серия _______ номер ______ кем выдано 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Индивидуальный идентификационный номер 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№ лицевого счета __________ Наименование банка 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В случае возникновения изменений в личных данных обязуюсь в течение 15 рабочих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дней сообщить о них.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Предупрежден(а) об ответственности за предоставление недостоверных сведений и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поддельных документов.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Согласен (-а) на использования сведений, составляющих охраняемую </w:t>
      </w:r>
      <w:hyperlink r:id="rId6" w:anchor="z1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  <w:shd w:val="clear" w:color="auto" w:fill="FFFFFF"/>
          </w:rPr>
          <w:t>Законом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РК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"О персональных данных и их защите" тайну, содержащихся в информационных системах.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"__" _____________ 20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___года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 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(подпись заявителя)</w:t>
      </w: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3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"Назначение выплаты пособия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опекунам или попечителям на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содержание ребенка-сироты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(детей-сирот) и ребенка (детей),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оставшегося без попечения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родителей"</w:t>
      </w:r>
    </w:p>
    <w:p w:rsidR="00F869CD" w:rsidRDefault="00F869CD" w:rsidP="00F869CD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F869CD" w:rsidRDefault="00F869CD" w:rsidP="00F869CD">
      <w:pPr>
        <w:pStyle w:val="a5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                              (Ф.И.О. (при его наличии),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                              либо наименование организации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                                    услугополучателя)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                        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 xml:space="preserve">                                           (адрес проживания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                  Расписка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      об отказе в приеме документов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Руководствуясь </w:t>
      </w:r>
      <w:hyperlink r:id="rId7" w:anchor="z45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пунктом 2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статьи 20 Закона Республики Казахстан от 15 апреля 2013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года "О государственных услугах", отдел № __ филиала некоммерческого акционерного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общество "Государственная корпорация "Правительство для граждан" 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                                                (указать адрес)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отказывает в приеме документов на оказание государственной услуги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(наименование государственной услуги)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ввиду представления Вами неполного пакета документов (недостоверных данных) согласно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перечню, предусмотренному стандартом государственной услуги, а именно: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Наименование отсутствующих документов: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1) ________________________________________;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2) ________________________________________;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Настоящая расписка составлена в 2 экземплярах, по одному для каждой стороны.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Ф.И.О.(при его наличии)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(работника Государственной корпорации) 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                        (подпись)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Ф.И.О.(при его наличии) исполнителя 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Телефон 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Получил Ф.И.О.(при его наличии) 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 xml:space="preserve">                              (подпись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"___" _________ 20__ года</w:t>
      </w:r>
    </w:p>
    <w:p w:rsidR="00F869CD" w:rsidRPr="00F869CD" w:rsidRDefault="00F869CD" w:rsidP="00F869CD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sectPr w:rsidR="00F869CD" w:rsidRPr="00F869CD" w:rsidSect="007B70C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B70CC"/>
    <w:rsid w:val="004545FA"/>
    <w:rsid w:val="007B70CC"/>
    <w:rsid w:val="00F86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5FA"/>
  </w:style>
  <w:style w:type="paragraph" w:styleId="3">
    <w:name w:val="heading 3"/>
    <w:basedOn w:val="a"/>
    <w:link w:val="30"/>
    <w:uiPriority w:val="9"/>
    <w:qFormat/>
    <w:rsid w:val="007B70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70CC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7B70C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7B7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B70CC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B7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9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Z130000008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Z1300000094" TargetMode="External"/><Relationship Id="rId5" Type="http://schemas.openxmlformats.org/officeDocument/2006/relationships/hyperlink" Target="http://adilet.zan.kz/rus/docs/P1200000383" TargetMode="External"/><Relationship Id="rId4" Type="http://schemas.openxmlformats.org/officeDocument/2006/relationships/hyperlink" Target="http://adilet.zan.kz/rus/docs/V170001627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3281</Words>
  <Characters>18705</Characters>
  <Application>Microsoft Office Word</Application>
  <DocSecurity>0</DocSecurity>
  <Lines>155</Lines>
  <Paragraphs>43</Paragraphs>
  <ScaleCrop>false</ScaleCrop>
  <Company>SPecialiST RePack</Company>
  <LinksUpToDate>false</LinksUpToDate>
  <CharactersWithSpaces>21943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2018-08-10T05:19:00Z</dcterms:created>
  <dcterms:modified xsi:type="dcterms:W3CDTF">2018-08-10T13:16:00Z</dcterms:modified>
</cp:coreProperties>
</file>